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53F" w:rsidRPr="0018053F" w:rsidRDefault="0018053F" w:rsidP="0018053F">
      <w:pPr>
        <w:shd w:val="clear" w:color="auto" w:fill="FEFEFE"/>
        <w:spacing w:after="120" w:line="240" w:lineRule="auto"/>
        <w:outlineLvl w:val="3"/>
        <w:rPr>
          <w:rFonts w:ascii="Arial" w:eastAsia="Times New Roman" w:hAnsi="Arial" w:cs="Arial"/>
          <w:color w:val="212529"/>
          <w:sz w:val="36"/>
          <w:szCs w:val="36"/>
          <w:lang w:eastAsia="ru-RU"/>
        </w:rPr>
      </w:pPr>
      <w:r w:rsidRPr="0018053F">
        <w:rPr>
          <w:rFonts w:ascii="Arial" w:eastAsia="Times New Roman" w:hAnsi="Arial" w:cs="Arial"/>
          <w:b/>
          <w:bCs/>
          <w:color w:val="212529"/>
          <w:sz w:val="36"/>
          <w:szCs w:val="36"/>
          <w:lang w:eastAsia="ru-RU"/>
        </w:rPr>
        <w:t>Политика в отношении обработки персональных данных</w:t>
      </w:r>
    </w:p>
    <w:p w:rsidR="0018053F" w:rsidRPr="0018053F" w:rsidRDefault="0018053F" w:rsidP="0018053F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sz w:val="30"/>
          <w:szCs w:val="30"/>
          <w:lang w:eastAsia="ru-RU"/>
        </w:rPr>
      </w:pPr>
      <w:r w:rsidRPr="0018053F">
        <w:rPr>
          <w:rFonts w:ascii="Arial" w:eastAsia="Times New Roman" w:hAnsi="Arial" w:cs="Arial"/>
          <w:color w:val="212529"/>
          <w:sz w:val="30"/>
          <w:szCs w:val="30"/>
          <w:lang w:eastAsia="ru-RU"/>
        </w:rPr>
        <w:t>1. Общие положения</w:t>
      </w:r>
    </w:p>
    <w:p w:rsidR="0018053F" w:rsidRPr="0018053F" w:rsidRDefault="0018053F" w:rsidP="0018053F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Настоящая политика обработки персональных данных составлена в соответствии с требованиями Федерального закона от 27.07.2006. № 152-ФЗ «О персональных данных» (далее — Закон о персональных данных) и определяет порядок обработки персональных данных и меры по обеспечению безопасности персональных данных, предпринимаемые </w:t>
      </w:r>
      <w:r w:rsidRPr="0018053F">
        <w:rPr>
          <w:rFonts w:ascii="Arial" w:eastAsia="Times New Roman" w:hAnsi="Arial" w:cs="Arial"/>
          <w:color w:val="212529"/>
          <w:sz w:val="24"/>
          <w:szCs w:val="24"/>
          <w:shd w:val="clear" w:color="auto" w:fill="FCF8E3"/>
          <w:lang w:eastAsia="ru-RU"/>
        </w:rPr>
        <w:t>ИП Грачевой Светланой Александровной</w:t>
      </w: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(далее — Оператор).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1.1. Оператор ставит своей важнейшей целью и условием осуществления своей деятельности соблюдение прав и свобод человека и гражданина при обработке его персональных данных, в том числе защиты прав на неприкосновенность частной жизни, личную и семейную тайну.</w:t>
      </w:r>
    </w:p>
    <w:p w:rsidR="0018053F" w:rsidRPr="0018053F" w:rsidRDefault="0018053F" w:rsidP="0018053F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1.2. Настоящая политика Оператора в отношении обработки персональных данных (далее — Политика) применяется ко всей информации, которую Оператор может получить о посетителях веб-сайта </w:t>
      </w:r>
      <w:r w:rsidRPr="0018053F">
        <w:rPr>
          <w:rFonts w:ascii="Arial" w:eastAsia="Times New Roman" w:hAnsi="Arial" w:cs="Arial"/>
          <w:color w:val="212529"/>
          <w:sz w:val="24"/>
          <w:szCs w:val="24"/>
          <w:shd w:val="clear" w:color="auto" w:fill="FCF8E3"/>
          <w:lang w:eastAsia="ru-RU"/>
        </w:rPr>
        <w:t>https://biodezdelo.ru</w:t>
      </w: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</w:t>
      </w:r>
    </w:p>
    <w:p w:rsidR="0018053F" w:rsidRPr="0018053F" w:rsidRDefault="0018053F" w:rsidP="0018053F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sz w:val="30"/>
          <w:szCs w:val="30"/>
          <w:lang w:eastAsia="ru-RU"/>
        </w:rPr>
      </w:pPr>
      <w:r w:rsidRPr="0018053F">
        <w:rPr>
          <w:rFonts w:ascii="Arial" w:eastAsia="Times New Roman" w:hAnsi="Arial" w:cs="Arial"/>
          <w:color w:val="212529"/>
          <w:sz w:val="30"/>
          <w:szCs w:val="30"/>
          <w:lang w:eastAsia="ru-RU"/>
        </w:rPr>
        <w:t>2. Основные понятия, используемые в Политике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2.1. Автоматизированная обработка персональных данных — обработка персональных данных с помощью средств вычислительной техники.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2.2. Блокирование персональных данных — временное прекращение обработки персональных данных (за исключением случаев, если обработка необходима для уточнения персональных данных).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2.3. Веб-сайт — совокупность графических и информационных материалов, а также программ для ЭВМ и баз данных, обеспечивающих их доступность в сети интернет по сетевому адресу </w:t>
      </w:r>
      <w:r w:rsidRPr="0018053F">
        <w:rPr>
          <w:rFonts w:ascii="Arial" w:eastAsia="Times New Roman" w:hAnsi="Arial" w:cs="Arial"/>
          <w:color w:val="212529"/>
          <w:sz w:val="24"/>
          <w:szCs w:val="24"/>
          <w:shd w:val="clear" w:color="auto" w:fill="FCF8E3"/>
          <w:lang w:eastAsia="ru-RU"/>
        </w:rPr>
        <w:t>https://biodezdelo.ru</w:t>
      </w: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2.4. Информационная система персональных данных — совокупность содержащихся в базах данных персональных данных и обеспечивающих их обработку информационных технологий и технических средств.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2.5. Обезличивание персональных данных — действия, в результате которых невозможно определить без использования дополнительной информации принадлежность персональных данных конкретному Пользователю или иному субъекту персональных данных.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2.6. Обработка персональных данных — любое действие (операция) или совокупность действий (операций), совершаемых с использованием средств автоматизации или без использования таких средств с 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2.7. Оператор — государственный орган, муниципальный орган, юридическое или физическое лицо, самостоятельно или совместно с другими лицами организующие и/или осуществляющие обработку персональных данных, а также определяющие цели обработки персональных данных, состав персональных данных, подлежащих обработке, действия (операции), совершаемые с персональными данными.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2.8. Персональные данные — любая информация, относящаяся прямо или косвенно к определенному или определяемому Пользователю веб-сайта </w:t>
      </w:r>
      <w:r w:rsidRPr="0018053F">
        <w:rPr>
          <w:rFonts w:ascii="Arial" w:eastAsia="Times New Roman" w:hAnsi="Arial" w:cs="Arial"/>
          <w:color w:val="212529"/>
          <w:sz w:val="24"/>
          <w:szCs w:val="24"/>
          <w:shd w:val="clear" w:color="auto" w:fill="FCF8E3"/>
          <w:lang w:eastAsia="ru-RU"/>
        </w:rPr>
        <w:t>https://biodezdelo.ru</w:t>
      </w: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2.9. Персональные данные, разрешенные субъектом персональных данных для распространения, — персональные данные, доступ неограниченного круга лиц к которым предоставлен субъектом персональных данных путем дачи согласия на обработку персональных данных, разрешенных субъектом персональных данных для распространения в порядке, предусмотренном Законом о персональных данных (далее — персональные данные, разрешенные для распространения).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2.10. Пользователь — любой посетитель веб-сайта </w:t>
      </w:r>
      <w:r w:rsidRPr="0018053F">
        <w:rPr>
          <w:rFonts w:ascii="Arial" w:eastAsia="Times New Roman" w:hAnsi="Arial" w:cs="Arial"/>
          <w:color w:val="212529"/>
          <w:sz w:val="24"/>
          <w:szCs w:val="24"/>
          <w:shd w:val="clear" w:color="auto" w:fill="FCF8E3"/>
          <w:lang w:eastAsia="ru-RU"/>
        </w:rPr>
        <w:t>https://biodezdelo.ru</w:t>
      </w: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2.11. Предоставление персональных данных — действия, направленные на раскрытие персональных данных определенному лицу или определенному кругу лиц.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2.12. Распространение персональных данных — любые действия, направленные на раскрытие персональных данных неопределенному кругу лиц (передача персональных данных) или на ознакомление с персональными данными неограниченного круга лиц, в том числе обнародование персональных данных в средствах массовой информации, размещение в информационно-телекоммуникационных сетях или предоставление доступа к персональным данным каким-либо иным способом.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2.13. Трансграничная передача персональных данных — передача персональных данных на территорию иностранного государства органу власти иностранного государства, иностранному физическому или иностранному юридическому лицу.</w:t>
      </w:r>
    </w:p>
    <w:p w:rsidR="0018053F" w:rsidRPr="0018053F" w:rsidRDefault="0018053F" w:rsidP="0018053F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2.14. Уничтожение персональных данных — любые действия, в результате которых персональные данные уничтожаются безвозвратно с невозможностью дальнейшего восстановления содержания персональных данных в информационной системе персональных данных и/или уничтожаются материальные носители персональных данных.</w:t>
      </w:r>
    </w:p>
    <w:p w:rsidR="0018053F" w:rsidRPr="0018053F" w:rsidRDefault="0018053F" w:rsidP="0018053F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sz w:val="30"/>
          <w:szCs w:val="30"/>
          <w:lang w:eastAsia="ru-RU"/>
        </w:rPr>
      </w:pPr>
      <w:r w:rsidRPr="0018053F">
        <w:rPr>
          <w:rFonts w:ascii="Arial" w:eastAsia="Times New Roman" w:hAnsi="Arial" w:cs="Arial"/>
          <w:color w:val="212529"/>
          <w:sz w:val="30"/>
          <w:szCs w:val="30"/>
          <w:lang w:eastAsia="ru-RU"/>
        </w:rPr>
        <w:t>3. Основные права и обязанности Оператора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3.1. Оператор имеет право: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получать от субъекта персональных данных достоверные информацию и/или документы, содержащие персональные данные;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в случае отзыва субъектом персональных данных согласия на обработку персональных данных, а также, направления обращения с требованием о прекращении обработки персональных данных, Оператор вправе продолжить обработку персональных данных без согласия субъекта персональных данных при наличии оснований, указанных в Законе о персональных данных;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самостоятельно определять состав и перечень мер, необходимых и достаточных для обеспечения выполнения обязанностей, предусмотренных Законом о персональных данных и принятыми в соответствии с ним нормативными правовыми актами, если иное не предусмотрено Законом о персональных данных или другими федеральными законами.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3.2. Оператор обязан: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предоставлять субъекту персональных данных по его просьбе информацию, касающуюся обработки его персональных данных;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организовывать обработку персональных данных в порядке, установленном действующим законодательством РФ;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— отвечать на обращения и запросы субъектов персональных данных и их законных представителей в соответствии с требованиями Закона о персональных данных;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сообщать в уполномоченный орган по защите прав субъектов персональных данных по запросу этого органа необходимую информацию в течение 10 дней с даты получения такого запроса;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публиковать или иным образом обеспечивать неограниченный доступ к настоящей Политике в отношении обработки персональных данных;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принимать правовые, организационные и технические меры для защиты персональных данных от неправомерного или случайного доступа к ним, уничтожения, изменения, блокирования, копирования, предоставления, распространения персональных данных, а также от иных неправомерных действий в отношении персональных данных;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прекратить передачу (распространение, предоставление, доступ) персональных данных, прекратить обработку и уничтожить персональные данные в порядке и случаях, предусмотренных Законом о персональных данных;</w:t>
      </w:r>
    </w:p>
    <w:p w:rsidR="0018053F" w:rsidRPr="0018053F" w:rsidRDefault="0018053F" w:rsidP="0018053F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исполнять иные обязанности, предусмотренные Законом о персональных данных.</w:t>
      </w:r>
    </w:p>
    <w:p w:rsidR="0018053F" w:rsidRPr="0018053F" w:rsidRDefault="0018053F" w:rsidP="0018053F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sz w:val="30"/>
          <w:szCs w:val="30"/>
          <w:lang w:eastAsia="ru-RU"/>
        </w:rPr>
      </w:pPr>
      <w:r w:rsidRPr="0018053F">
        <w:rPr>
          <w:rFonts w:ascii="Arial" w:eastAsia="Times New Roman" w:hAnsi="Arial" w:cs="Arial"/>
          <w:color w:val="212529"/>
          <w:sz w:val="30"/>
          <w:szCs w:val="30"/>
          <w:lang w:eastAsia="ru-RU"/>
        </w:rPr>
        <w:t>4. Основные права и обязанности субъектов персональных данных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4.1. Субъекты персональных данных имеют право: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получать информацию, касающуюся обработки его персональных данных, за исключением случаев, предусмотренных федеральными законами. Сведения предоставляются субъекту персональных данных Оператором в доступной форме, и в них не должны содержаться персональные данные, относящиеся к другим субъектам персональных данных, за исключением случаев, когда имеются законные основания для раскрытия таких персональных данных. Перечень информации и порядок ее получения установлен Законом о персональных данных;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требовать от оператора уточнения его персональных данных, их блокирования или уничтожения в случае, если персональные данные являются неполными, устаревшими, неточными, незаконно полученными или не являются необходимыми для заявленной цели обработки, а также принимать предусмотренные законом меры по защите своих прав;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выдвигать условие предварительного согласия при обработке персональных данных в целях продвижения на рынке товаров, работ и услуг;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на отзыв согласия на обработку персональных данных, а также, на направление требования о прекращении обработки персональных данных;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обжаловать в уполномоченный орган по защите прав субъектов персональных данных или в судебном порядке неправомерные действия или бездействие Оператора при обработке его персональных данных;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на осуществление иных прав, предусмотренных законодательством РФ.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4.2. Субъекты персональных данных обязаны: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предоставлять Оператору достоверные данные о себе;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— сообщать Оператору об уточнении (обновлении, изменении) своих персональных данных.</w:t>
      </w:r>
    </w:p>
    <w:p w:rsidR="0018053F" w:rsidRPr="0018053F" w:rsidRDefault="0018053F" w:rsidP="0018053F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4.3. Лица, передавшие Оператору недостоверные сведения о себе, либо сведения о другом субъекте персональных данных без согласия последнего, несут ответственность в соответствии с законодательством РФ.</w:t>
      </w:r>
    </w:p>
    <w:p w:rsidR="0018053F" w:rsidRPr="0018053F" w:rsidRDefault="0018053F" w:rsidP="0018053F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sz w:val="30"/>
          <w:szCs w:val="30"/>
          <w:lang w:eastAsia="ru-RU"/>
        </w:rPr>
      </w:pPr>
      <w:r w:rsidRPr="0018053F">
        <w:rPr>
          <w:rFonts w:ascii="Arial" w:eastAsia="Times New Roman" w:hAnsi="Arial" w:cs="Arial"/>
          <w:color w:val="212529"/>
          <w:sz w:val="30"/>
          <w:szCs w:val="30"/>
          <w:lang w:eastAsia="ru-RU"/>
        </w:rPr>
        <w:lastRenderedPageBreak/>
        <w:t>5. Принципы обработки персональных данных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5.1. Обработка персональных данных осуществляется на законной и справедливой основе.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5.2. Обработка персональных данных ограничивается достижением конкретных, заранее определенных и законных целей. Не допускается обработка персональных данных, несовместимая с целями сбора персональных данных.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5.3. Не допускается объединение баз данных, содержащих персональные данные, обработка которых осуществляется в целях, несовместимых между собой.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5.4. Обработке подлежат только персональные данные, которые отвечают целям их обработки.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5.5. Содержание и объем обрабатываемых персональных данных соответствуют заявленным целям обработки. Не допускается избыточность обрабатываемых персональных данных по отношению к заявленным целям их обработки.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5.6. При обработке персональных данных обеспечивается точность персональных данных, их достаточность, а в необходимых случаях и актуальность по отношению к целям обработки персональных данных. Оператор принимает необходимые меры и/или обеспечивает их принятие по удалению или уточнению </w:t>
      </w:r>
      <w:proofErr w:type="gramStart"/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неполных</w:t>
      </w:r>
      <w:proofErr w:type="gramEnd"/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или неточных данных.</w:t>
      </w:r>
    </w:p>
    <w:p w:rsidR="0018053F" w:rsidRPr="0018053F" w:rsidRDefault="0018053F" w:rsidP="0018053F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5.7. Хранение персональных данных осуществляется в форме, позволяющей определить субъекта персональных данных, не дольше, чем этого требуют цели обработки персональных данных, если срок хранения персональных данных не установлен федеральным законом, договором, стороной которого, выгодоприобретателем или </w:t>
      </w:r>
      <w:proofErr w:type="gramStart"/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поручителем</w:t>
      </w:r>
      <w:proofErr w:type="gramEnd"/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по которому является субъект персональных данных. Обрабатываемые персональные данные уничтожаются либо обезличиваются по достижении целей обработки или в случае утраты необходимости в достижении этих целей, если иное не предусмотрено федеральным законом.</w:t>
      </w:r>
    </w:p>
    <w:p w:rsidR="0018053F" w:rsidRPr="0018053F" w:rsidRDefault="0018053F" w:rsidP="0018053F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sz w:val="30"/>
          <w:szCs w:val="30"/>
          <w:lang w:eastAsia="ru-RU"/>
        </w:rPr>
      </w:pPr>
      <w:r w:rsidRPr="0018053F">
        <w:rPr>
          <w:rFonts w:ascii="Arial" w:eastAsia="Times New Roman" w:hAnsi="Arial" w:cs="Arial"/>
          <w:color w:val="212529"/>
          <w:sz w:val="30"/>
          <w:szCs w:val="30"/>
          <w:lang w:eastAsia="ru-RU"/>
        </w:rPr>
        <w:t>6. Цели обработки персональных данных</w:t>
      </w:r>
    </w:p>
    <w:tbl>
      <w:tblPr>
        <w:tblW w:w="0" w:type="auto"/>
        <w:tblBorders>
          <w:top w:val="single" w:sz="6" w:space="0" w:color="D8D8D8"/>
          <w:left w:val="single" w:sz="6" w:space="0" w:color="D8D8D8"/>
          <w:bottom w:val="single" w:sz="6" w:space="0" w:color="D8D8D8"/>
          <w:right w:val="single" w:sz="6" w:space="0" w:color="D8D8D8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6339"/>
      </w:tblGrid>
      <w:tr w:rsidR="0018053F" w:rsidRPr="0018053F" w:rsidTr="0018053F">
        <w:tc>
          <w:tcPr>
            <w:tcW w:w="30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18053F" w:rsidRPr="0018053F" w:rsidRDefault="0018053F" w:rsidP="0018053F">
            <w:pPr>
              <w:spacing w:after="36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18053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Цель обработки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18053F" w:rsidRPr="0018053F" w:rsidRDefault="0018053F" w:rsidP="0018053F">
            <w:pPr>
              <w:spacing w:after="36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18053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shd w:val="clear" w:color="auto" w:fill="FCF8E3"/>
                <w:lang w:eastAsia="ru-RU"/>
              </w:rPr>
              <w:t>для обратной связи с целью заключения договора оказания услуг, выполнения работ</w:t>
            </w:r>
          </w:p>
        </w:tc>
      </w:tr>
      <w:tr w:rsidR="0018053F" w:rsidRPr="0018053F" w:rsidTr="0018053F">
        <w:tc>
          <w:tcPr>
            <w:tcW w:w="30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18053F" w:rsidRPr="0018053F" w:rsidRDefault="0018053F" w:rsidP="0018053F">
            <w:pPr>
              <w:spacing w:after="36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18053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Персональные данные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18053F" w:rsidRPr="0018053F" w:rsidRDefault="0018053F" w:rsidP="0018053F">
            <w:pPr>
              <w:numPr>
                <w:ilvl w:val="0"/>
                <w:numId w:val="1"/>
              </w:numPr>
              <w:spacing w:before="100" w:beforeAutospacing="1" w:after="120" w:line="240" w:lineRule="auto"/>
              <w:ind w:left="0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18053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shd w:val="clear" w:color="auto" w:fill="FCF8E3"/>
                <w:lang w:eastAsia="ru-RU"/>
              </w:rPr>
              <w:t>электронный адрес</w:t>
            </w:r>
          </w:p>
          <w:p w:rsidR="0018053F" w:rsidRPr="0018053F" w:rsidRDefault="0018053F" w:rsidP="0018053F">
            <w:pPr>
              <w:numPr>
                <w:ilvl w:val="0"/>
                <w:numId w:val="1"/>
              </w:numPr>
              <w:spacing w:before="100" w:beforeAutospacing="1" w:after="120" w:line="240" w:lineRule="auto"/>
              <w:ind w:left="0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18053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shd w:val="clear" w:color="auto" w:fill="FCF8E3"/>
                <w:lang w:eastAsia="ru-RU"/>
              </w:rPr>
              <w:t>номера телефонов</w:t>
            </w:r>
          </w:p>
          <w:p w:rsidR="0018053F" w:rsidRPr="0018053F" w:rsidRDefault="0018053F" w:rsidP="0018053F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18053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shd w:val="clear" w:color="auto" w:fill="FCF8E3"/>
                <w:lang w:eastAsia="ru-RU"/>
              </w:rPr>
              <w:t>имя</w:t>
            </w:r>
          </w:p>
        </w:tc>
      </w:tr>
      <w:tr w:rsidR="0018053F" w:rsidRPr="0018053F" w:rsidTr="0018053F">
        <w:tc>
          <w:tcPr>
            <w:tcW w:w="30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18053F" w:rsidRPr="0018053F" w:rsidRDefault="0018053F" w:rsidP="00180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18053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Правовые основания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18053F" w:rsidRPr="0018053F" w:rsidRDefault="0018053F" w:rsidP="0018053F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18053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shd w:val="clear" w:color="auto" w:fill="FCF8E3"/>
                <w:lang w:eastAsia="ru-RU"/>
              </w:rPr>
              <w:t>договоры, заключаемые между оператором и субъектом персональных данных</w:t>
            </w:r>
          </w:p>
        </w:tc>
      </w:tr>
      <w:tr w:rsidR="0018053F" w:rsidRPr="0018053F" w:rsidTr="0018053F">
        <w:tc>
          <w:tcPr>
            <w:tcW w:w="30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18053F" w:rsidRPr="0018053F" w:rsidRDefault="0018053F" w:rsidP="00180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18053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Виды обработки персональных данных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18053F" w:rsidRPr="0018053F" w:rsidRDefault="0018053F" w:rsidP="0018053F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18053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shd w:val="clear" w:color="auto" w:fill="FCF8E3"/>
                <w:lang w:eastAsia="ru-RU"/>
              </w:rPr>
              <w:t>Сбор, запись, систематизация, накопление, хранение, уничтожение и обезличивание персональных данных</w:t>
            </w:r>
          </w:p>
        </w:tc>
      </w:tr>
    </w:tbl>
    <w:p w:rsidR="0018053F" w:rsidRPr="0018053F" w:rsidRDefault="0018053F" w:rsidP="0018053F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sz w:val="30"/>
          <w:szCs w:val="30"/>
          <w:lang w:eastAsia="ru-RU"/>
        </w:rPr>
      </w:pPr>
      <w:r w:rsidRPr="0018053F">
        <w:rPr>
          <w:rFonts w:ascii="Arial" w:eastAsia="Times New Roman" w:hAnsi="Arial" w:cs="Arial"/>
          <w:color w:val="212529"/>
          <w:sz w:val="30"/>
          <w:szCs w:val="30"/>
          <w:lang w:eastAsia="ru-RU"/>
        </w:rPr>
        <w:t>7. Условия обработки персональных данных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7.1. Обработка персональных данных осуществляется с согласия субъекта персональных данных на обработку его персональных данных.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7.2. Обработка персональных данных необходима для достижения целей, предусмотренных международным договором Российской Федерации или законом, для осуществления возложенных законодательством Российской Федерации на оператора функций, полномочий и обязанностей.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7.3. Обработка персональных данных необходима для осуществления правосудия, исполнения судебного акта, акта другого органа или должностного лица, подлежащих исполнению в соответствии с законодательством Российской Федерации об исполнительном производстве.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7.4. Обработка персональных данных необходима для исполнения договора, стороной которого либо выгодоприобретателем или </w:t>
      </w:r>
      <w:proofErr w:type="gramStart"/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поручителем</w:t>
      </w:r>
      <w:proofErr w:type="gramEnd"/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по которому является субъект персональных данных, а также для заключения договора по инициативе субъекта персональных данных или договора, по которому субъект персональных данных будет являться выгодоприобретателем или поручителем.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7.5. Обработка персональных данных необходима для осуществления прав и законных интересов оператора или третьих лиц либо для достижения общественно значимых целей при условии, что при этом не нарушаются права и свободы субъекта персональных данных.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7.6. Осуществляется обработка персональных данных, доступ неограниченного круга лиц к которым предоставлен субъектом персональных данных либо по его просьбе (далее — общедоступные персональные данные).</w:t>
      </w:r>
    </w:p>
    <w:p w:rsidR="0018053F" w:rsidRPr="0018053F" w:rsidRDefault="0018053F" w:rsidP="0018053F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7.7. Осуществляется обработка персональных данных, подлежащих опубликованию или обязательному раскрытию в соответствии с федеральным законом.</w:t>
      </w:r>
    </w:p>
    <w:p w:rsidR="0018053F" w:rsidRPr="0018053F" w:rsidRDefault="0018053F" w:rsidP="0018053F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sz w:val="30"/>
          <w:szCs w:val="30"/>
          <w:lang w:eastAsia="ru-RU"/>
        </w:rPr>
      </w:pPr>
      <w:r w:rsidRPr="0018053F">
        <w:rPr>
          <w:rFonts w:ascii="Arial" w:eastAsia="Times New Roman" w:hAnsi="Arial" w:cs="Arial"/>
          <w:color w:val="212529"/>
          <w:sz w:val="30"/>
          <w:szCs w:val="30"/>
          <w:lang w:eastAsia="ru-RU"/>
        </w:rPr>
        <w:t>8. Порядок сбора, хранения, передачи и других видов обработки персональных данных</w:t>
      </w:r>
    </w:p>
    <w:p w:rsidR="0018053F" w:rsidRPr="0018053F" w:rsidRDefault="0018053F" w:rsidP="0018053F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Безопасность персональных данных, которые обрабатываются Оператором, обеспечивается путем реализации правовых, организационных и технических мер, необходимых для выполнения в полном объеме требований действующего законодательства в области защиты персональных данных.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8.1. Оператор обеспечивает сохранность персональных данных и принимает все возможные меры, исключающие доступ к персональным данным неуполномоченных лиц.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8.2. Персональные данные Пользователя никогда, ни при каких условиях не будут переданы третьим лицам, за исключением случаев, связанных с исполнением действующего законодательства либо в случае, если субъектом персональных данных дано согласие Оператору на передачу данных третьему лицу для исполнения обязательств по гражданско-правовому договору.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8.3. В случае выявления неточностей в персональных данных, Пользователь может актуализировать их самостоятельно, путем направления Оператору уведомление на адрес электронной почты Оператора </w:t>
      </w:r>
      <w:r w:rsidRPr="0018053F">
        <w:rPr>
          <w:rFonts w:ascii="Arial" w:eastAsia="Times New Roman" w:hAnsi="Arial" w:cs="Arial"/>
          <w:color w:val="212529"/>
          <w:sz w:val="24"/>
          <w:szCs w:val="24"/>
          <w:shd w:val="clear" w:color="auto" w:fill="FCF8E3"/>
          <w:lang w:eastAsia="ru-RU"/>
        </w:rPr>
        <w:t>biodezdelo@yandex.ru</w:t>
      </w: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с пометкой «Актуализация персональных данных».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8.4. Срок обработки персональных данных определяется достижением целей, для которых были собраны персональные данные, если иной срок не предусмотрен договором или действующим законодательством.</w:t>
      </w: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Пользователь может в любой момент отозвать свое согласие на обработку персональных данных, направив Оператору уведомление посредством </w:t>
      </w: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электронной почты на электронный адрес Оператора </w:t>
      </w:r>
      <w:r w:rsidRPr="0018053F">
        <w:rPr>
          <w:rFonts w:ascii="Arial" w:eastAsia="Times New Roman" w:hAnsi="Arial" w:cs="Arial"/>
          <w:color w:val="212529"/>
          <w:sz w:val="24"/>
          <w:szCs w:val="24"/>
          <w:shd w:val="clear" w:color="auto" w:fill="FCF8E3"/>
          <w:lang w:eastAsia="ru-RU"/>
        </w:rPr>
        <w:t>biodezdelo@yandex.ru</w:t>
      </w: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с пометкой «Отзыв согласия на обработку персональных данных».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8.5. Вся информация, которая собирается сторонними сервисами, в том числе платежными системами, средствами связи и другими поставщиками услуг, хранится и обрабатывается указанными лицами (Операторами) в соответствии с их Пользовательским соглашением и Политикой конфиденциальности. Субъект персональных данных и/или с указанными документами. Оператор не несет ответственность за действия третьих лиц, в том числе указанных в настоящем пункте поставщиков услуг.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8.6. Установленные субъектом персональных данных запреты на передачу (кроме предоставления доступа), а также на обработку или условия обработки (кроме получения доступа) персональных данных, разрешенных для распространения, не действуют в случаях обработки персональных данных в государственных, общественных и иных публичных интересах, определенных законодательством РФ.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8.7. Оператор при обработке персональных данных обеспечивает конфиденциальность персональных данных.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8.8. Оператор осуществляет хранение персональных данных в форме, позволяющей определить субъекта персональных данных, не дольше, чем этого требуют цели обработки персональных данных, если срок хранения персональных данных не установлен федеральным законом, договором, стороной которого, выгодоприобретателем или </w:t>
      </w:r>
      <w:proofErr w:type="gramStart"/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поручителем</w:t>
      </w:r>
      <w:proofErr w:type="gramEnd"/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по которому является субъект персональных данных.</w:t>
      </w:r>
    </w:p>
    <w:p w:rsidR="0018053F" w:rsidRPr="0018053F" w:rsidRDefault="0018053F" w:rsidP="0018053F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8.9. Условием прекращения обработки персональных данных может являться достижение целей обработки персональных данных, истечение срока действия согласия субъекта персональных данных, отзыв согласия субъектом персональных данных или требование о прекращении обработки персональных данных, а также выявление неправомерной обработки персональных данных.</w:t>
      </w:r>
    </w:p>
    <w:p w:rsidR="0018053F" w:rsidRPr="0018053F" w:rsidRDefault="0018053F" w:rsidP="0018053F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sz w:val="30"/>
          <w:szCs w:val="30"/>
          <w:lang w:eastAsia="ru-RU"/>
        </w:rPr>
      </w:pPr>
      <w:r w:rsidRPr="0018053F">
        <w:rPr>
          <w:rFonts w:ascii="Arial" w:eastAsia="Times New Roman" w:hAnsi="Arial" w:cs="Arial"/>
          <w:color w:val="212529"/>
          <w:sz w:val="30"/>
          <w:szCs w:val="30"/>
          <w:lang w:eastAsia="ru-RU"/>
        </w:rPr>
        <w:t>9. Перечень действий, производимых Оператором с полученными персональными данными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9.1. Оператор осуществляет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 и уничтожение персональных данных.</w:t>
      </w:r>
    </w:p>
    <w:p w:rsidR="0018053F" w:rsidRPr="0018053F" w:rsidRDefault="0018053F" w:rsidP="0018053F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9.2. Оператор осуществляет автоматизированную обработку персональных данных с получением и/или передачей полученной информации по информационно-телекоммуникационным сетям или без таковой.</w:t>
      </w:r>
    </w:p>
    <w:p w:rsidR="0018053F" w:rsidRPr="0018053F" w:rsidRDefault="0018053F" w:rsidP="0018053F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sz w:val="30"/>
          <w:szCs w:val="30"/>
          <w:lang w:eastAsia="ru-RU"/>
        </w:rPr>
      </w:pPr>
      <w:r w:rsidRPr="0018053F">
        <w:rPr>
          <w:rFonts w:ascii="Arial" w:eastAsia="Times New Roman" w:hAnsi="Arial" w:cs="Arial"/>
          <w:color w:val="212529"/>
          <w:sz w:val="30"/>
          <w:szCs w:val="30"/>
          <w:lang w:eastAsia="ru-RU"/>
        </w:rPr>
        <w:t>10. Трансграничная передача персональных данных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10.1. Оператор до начала осуществления деятельности по трансграничной передаче персональных данных обязан уведомить уполномоченный орган по защите прав субъектов персональных данных о своем намерении осуществлять трансграничную передачу персональных данных (такое уведомление направляется отдельно от уведомления о намерении осуществлять обработку персональных данных).</w:t>
      </w:r>
    </w:p>
    <w:p w:rsidR="0018053F" w:rsidRPr="0018053F" w:rsidRDefault="0018053F" w:rsidP="0018053F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10.2. Оператор до подачи вышеуказанного уведомления, обязан получить от органов власти иностранного государства, иностранных физических лиц, </w:t>
      </w: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иностранных юридических лиц, которым планируется трансграничная передача персональных данных, соответствующие сведения.</w:t>
      </w:r>
    </w:p>
    <w:p w:rsidR="0018053F" w:rsidRPr="0018053F" w:rsidRDefault="0018053F" w:rsidP="0018053F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sz w:val="30"/>
          <w:szCs w:val="30"/>
          <w:lang w:eastAsia="ru-RU"/>
        </w:rPr>
      </w:pPr>
      <w:r w:rsidRPr="0018053F">
        <w:rPr>
          <w:rFonts w:ascii="Arial" w:eastAsia="Times New Roman" w:hAnsi="Arial" w:cs="Arial"/>
          <w:color w:val="212529"/>
          <w:sz w:val="30"/>
          <w:szCs w:val="30"/>
          <w:lang w:eastAsia="ru-RU"/>
        </w:rPr>
        <w:t>11. Конфиденциальность персональных данных</w:t>
      </w:r>
    </w:p>
    <w:p w:rsidR="0018053F" w:rsidRPr="0018053F" w:rsidRDefault="0018053F" w:rsidP="0018053F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Оператор и иные лица, получившие доступ к персональным данным, обязаны не раскрывать третьим лицам и не распространять персональные данные без согласия субъекта персональных данных, если иное не предусмотрено федеральным законом.</w:t>
      </w:r>
    </w:p>
    <w:p w:rsidR="0018053F" w:rsidRPr="0018053F" w:rsidRDefault="0018053F" w:rsidP="0018053F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sz w:val="30"/>
          <w:szCs w:val="30"/>
          <w:lang w:eastAsia="ru-RU"/>
        </w:rPr>
      </w:pPr>
      <w:r w:rsidRPr="0018053F">
        <w:rPr>
          <w:rFonts w:ascii="Arial" w:eastAsia="Times New Roman" w:hAnsi="Arial" w:cs="Arial"/>
          <w:color w:val="212529"/>
          <w:sz w:val="30"/>
          <w:szCs w:val="30"/>
          <w:lang w:eastAsia="ru-RU"/>
        </w:rPr>
        <w:t>12. Заключительные положения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12.1. Пользователь может получить любые разъяснения по интересующим вопросам, касающимся обработки его персональных данных, обратившись к Оператору с помощью электронной почты </w:t>
      </w:r>
      <w:r w:rsidRPr="0018053F">
        <w:rPr>
          <w:rFonts w:ascii="Arial" w:eastAsia="Times New Roman" w:hAnsi="Arial" w:cs="Arial"/>
          <w:color w:val="212529"/>
          <w:sz w:val="24"/>
          <w:szCs w:val="24"/>
          <w:shd w:val="clear" w:color="auto" w:fill="FCF8E3"/>
          <w:lang w:eastAsia="ru-RU"/>
        </w:rPr>
        <w:t>biodezdelo@yandex.ru</w:t>
      </w: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</w:t>
      </w:r>
    </w:p>
    <w:p w:rsidR="0018053F" w:rsidRPr="0018053F" w:rsidRDefault="0018053F" w:rsidP="0018053F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12.2. В данном документе будут отражены любые изменения политики обработки персональных данных Оператором. Политика действует бессрочно до замены ее новой версией.</w:t>
      </w:r>
    </w:p>
    <w:p w:rsidR="0018053F" w:rsidRPr="0018053F" w:rsidRDefault="0018053F" w:rsidP="0018053F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12.3. Актуальная версия Политики в свободном доступе расположена в сети Интернет по адресу </w:t>
      </w:r>
      <w:r w:rsidRPr="0018053F">
        <w:rPr>
          <w:rFonts w:ascii="Arial" w:eastAsia="Times New Roman" w:hAnsi="Arial" w:cs="Arial"/>
          <w:color w:val="212529"/>
          <w:sz w:val="24"/>
          <w:szCs w:val="24"/>
          <w:shd w:val="clear" w:color="auto" w:fill="FCF8E3"/>
          <w:lang w:eastAsia="ru-RU"/>
        </w:rPr>
        <w:t>https://biodezdelo.ru</w:t>
      </w:r>
      <w:r w:rsidRPr="0018053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</w:t>
      </w:r>
    </w:p>
    <w:p w:rsidR="009522EF" w:rsidRDefault="009522EF">
      <w:bookmarkStart w:id="0" w:name="_GoBack"/>
      <w:bookmarkEnd w:id="0"/>
    </w:p>
    <w:sectPr w:rsidR="009522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E7D82"/>
    <w:multiLevelType w:val="multilevel"/>
    <w:tmpl w:val="767E2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021673"/>
    <w:multiLevelType w:val="multilevel"/>
    <w:tmpl w:val="C4E04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C928C3"/>
    <w:multiLevelType w:val="multilevel"/>
    <w:tmpl w:val="0C069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53F"/>
    <w:rsid w:val="0018053F"/>
    <w:rsid w:val="00952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D196B7-7D86-4D85-A819-2484858ED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18053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18053F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18053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18053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Strong"/>
    <w:basedOn w:val="a0"/>
    <w:uiPriority w:val="22"/>
    <w:qFormat/>
    <w:rsid w:val="0018053F"/>
    <w:rPr>
      <w:b/>
      <w:bCs/>
    </w:rPr>
  </w:style>
  <w:style w:type="character" w:customStyle="1" w:styleId="link">
    <w:name w:val="link"/>
    <w:basedOn w:val="a0"/>
    <w:rsid w:val="0018053F"/>
  </w:style>
  <w:style w:type="character" w:customStyle="1" w:styleId="mark">
    <w:name w:val="mark"/>
    <w:basedOn w:val="a0"/>
    <w:rsid w:val="001805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733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885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5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7234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738004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481760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428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022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54536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76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3325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97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31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203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761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346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113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60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750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715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66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82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06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496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835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689922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4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818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13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015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328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8061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69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18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21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6555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618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288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7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445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674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344190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5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0903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535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84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487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8092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59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881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092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35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4428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44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017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808590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82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10261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856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48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081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5799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82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01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1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23667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37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30153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25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060847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1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4005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86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15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54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04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13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670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607439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84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024054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6353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975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1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64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7449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89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916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2936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8999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0414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284189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4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60435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11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706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938553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0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1011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55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835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00229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9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838851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86379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99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693420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259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95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875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2602</Words>
  <Characters>14838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2025-05-25T15:37:00Z</dcterms:created>
  <dcterms:modified xsi:type="dcterms:W3CDTF">2025-05-25T15:38:00Z</dcterms:modified>
</cp:coreProperties>
</file>